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AB60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ind w:firstLine="573"/>
        <w:jc w:val="center"/>
        <w:rPr>
          <w:rFonts w:ascii="方正小标宋_GBK" w:eastAsia="方正小标宋_GBK" w:hAnsi="黑体" w:hint="eastAsia"/>
          <w:b/>
          <w:bCs/>
          <w:spacing w:val="8"/>
          <w:sz w:val="44"/>
          <w:szCs w:val="44"/>
        </w:rPr>
      </w:pPr>
      <w:r w:rsidRPr="00D73BD5">
        <w:rPr>
          <w:rStyle w:val="a8"/>
          <w:rFonts w:ascii="方正小标宋_GBK" w:eastAsia="方正小标宋_GBK" w:hAnsi="黑体" w:hint="eastAsia"/>
          <w:b w:val="0"/>
          <w:bCs w:val="0"/>
          <w:spacing w:val="8"/>
          <w:sz w:val="44"/>
          <w:szCs w:val="44"/>
        </w:rPr>
        <w:t>石家庄市基本医疗保险</w:t>
      </w:r>
    </w:p>
    <w:p w14:paraId="31626708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ind w:firstLine="573"/>
        <w:jc w:val="center"/>
        <w:rPr>
          <w:rFonts w:ascii="方正小标宋_GBK" w:eastAsia="方正小标宋_GBK" w:hAnsi="黑体" w:hint="eastAsia"/>
          <w:b/>
          <w:bCs/>
          <w:spacing w:val="8"/>
          <w:sz w:val="44"/>
          <w:szCs w:val="44"/>
        </w:rPr>
      </w:pPr>
      <w:r w:rsidRPr="00D73BD5">
        <w:rPr>
          <w:rStyle w:val="a8"/>
          <w:rFonts w:ascii="方正小标宋_GBK" w:eastAsia="方正小标宋_GBK" w:hAnsi="黑体" w:hint="eastAsia"/>
          <w:b w:val="0"/>
          <w:bCs w:val="0"/>
          <w:spacing w:val="8"/>
          <w:sz w:val="44"/>
          <w:szCs w:val="44"/>
        </w:rPr>
        <w:t>门诊慢(特)病认定申报平台启用通知</w:t>
      </w:r>
    </w:p>
    <w:p w14:paraId="271759C7" w14:textId="3C180BE2" w:rsidR="003072B4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ind w:firstLine="573"/>
        <w:jc w:val="center"/>
        <w:rPr>
          <w:rFonts w:ascii="Microsoft YaHei UI" w:eastAsia="Microsoft YaHei UI" w:hAnsi="Microsoft YaHei UI"/>
          <w:color w:val="9CA084"/>
          <w:spacing w:val="8"/>
          <w:sz w:val="23"/>
          <w:szCs w:val="23"/>
        </w:rPr>
      </w:pPr>
    </w:p>
    <w:p w14:paraId="45DBDFCA" w14:textId="49366333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ind w:firstLine="573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为全面落实省委办公厅、省政府办公厅《关于深入开展“我为群众办实事”实践活动聚焦办好10件民生实事的通知》精神，根据河北省医疗保障局统一部署,自2021年7月1起，我市门诊慢（特）病网上随时申报、医疗机构评审认定工作开始实施。</w:t>
      </w:r>
    </w:p>
    <w:p w14:paraId="1F252093" w14:textId="7E20A0DD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ind w:firstLine="573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参保人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员微信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扫描“二维码”或搜一搜“河北智慧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保”，注册登录，选择“门慢门特申报”进入“河北省门诊慢性病特殊疾病申报平台”进行申报。或电脑网上登陆河北省医疗保障局官网（网址http://ylbzj.hebei.gov.cn/），进入“个人网厅”申报平台进行申报。</w:t>
      </w:r>
    </w:p>
    <w:p w14:paraId="6E5F7939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ind w:firstLine="573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参保人员需要在线注册，填报申报人基本信息和申报病种，同时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上传原发病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病历资料及所申报病种近一年的佐证材料（如门诊、住院病历资料和相关检查、化验等），自主选择具有认定资格的医疗机构，填写完整并线上提交后，申报人携带相关纸质病史资料到所选定门诊慢（特）病认定机构进行现场认定。</w:t>
      </w:r>
    </w:p>
    <w:p w14:paraId="5FBA6708" w14:textId="51F24912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ind w:firstLine="573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对于异地安置、常驻外地、年老或行动不便、运用智能技术困难、居住地偏远等本人不能到现场进行认定的特殊参保人员，可通过亲属、村卫生室、乡镇卫生院、社区居委会、参保人单位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保专管员等代办人负责完成网上申报;申报时</w:t>
      </w: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>需在系统中选择“特殊人员”选项，填报不能前往现场认定的具体原因并做出个人承诺，提交认定资料后，由医师直接在线上进行认定。</w:t>
      </w: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 </w:t>
      </w:r>
    </w:p>
    <w:p w14:paraId="0D0F8A55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申报方式：</w:t>
      </w:r>
    </w:p>
    <w:p w14:paraId="283A8BFD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一、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微信扫描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“二维码”或搜一搜“河北智慧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保”，注册登录，选择“门慢门特申报”进入“河北省门诊慢性病特殊疾病申报平台”进行申报。</w:t>
      </w:r>
    </w:p>
    <w:p w14:paraId="691929B9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二、电脑网上登陆河北省医疗保障局官网（网址http://ylbzj.hebei.gov.cn/），进入“个人网厅”申报平台进行申报。</w:t>
      </w:r>
    </w:p>
    <w:p w14:paraId="05627C9F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详见“申报认定流程图”。</w:t>
      </w:r>
    </w:p>
    <w:p w14:paraId="2E538E25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附：“二维码”</w:t>
      </w:r>
    </w:p>
    <w:p w14:paraId="5680E5A0" w14:textId="77777777" w:rsidR="003072B4" w:rsidRDefault="003072B4" w:rsidP="003072B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9CA084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000000"/>
          <w:spacing w:val="8"/>
          <w:sz w:val="27"/>
          <w:szCs w:val="27"/>
        </w:rPr>
        <w:t> </w:t>
      </w:r>
    </w:p>
    <w:p w14:paraId="29F61034" w14:textId="77777777" w:rsidR="003072B4" w:rsidRDefault="003072B4" w:rsidP="003072B4">
      <w:pPr>
        <w:pStyle w:val="a7"/>
        <w:shd w:val="clear" w:color="auto" w:fill="FFFFFF"/>
        <w:spacing w:before="0" w:beforeAutospacing="0" w:after="0" w:afterAutospacing="0"/>
        <w:ind w:firstLine="460"/>
        <w:jc w:val="center"/>
        <w:rPr>
          <w:rFonts w:ascii="Microsoft YaHei UI" w:eastAsia="Microsoft YaHei UI" w:hAnsi="Microsoft YaHei UI"/>
          <w:color w:val="9CA084"/>
          <w:spacing w:val="8"/>
          <w:sz w:val="23"/>
          <w:szCs w:val="23"/>
        </w:rPr>
      </w:pPr>
      <w:r>
        <w:rPr>
          <w:rFonts w:ascii="Microsoft YaHei UI" w:eastAsia="Microsoft YaHei UI" w:hAnsi="Microsoft YaHei UI"/>
          <w:noProof/>
          <w:color w:val="9CA084"/>
          <w:spacing w:val="8"/>
          <w:sz w:val="23"/>
          <w:szCs w:val="23"/>
        </w:rPr>
        <w:drawing>
          <wp:inline distT="0" distB="0" distL="0" distR="0" wp14:anchorId="5607B8E2" wp14:editId="014C9317">
            <wp:extent cx="5126990" cy="2155190"/>
            <wp:effectExtent l="0" t="0" r="0" b="0"/>
            <wp:docPr id="223" name="图片 22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7600" w14:textId="6D0AE95D" w:rsidR="003072B4" w:rsidRDefault="003072B4" w:rsidP="003072B4">
      <w:pPr>
        <w:pStyle w:val="a7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9CA084"/>
          <w:spacing w:val="8"/>
          <w:sz w:val="23"/>
          <w:szCs w:val="23"/>
        </w:rPr>
      </w:pPr>
    </w:p>
    <w:p w14:paraId="0E33D969" w14:textId="77777777" w:rsidR="003072B4" w:rsidRPr="00D73BD5" w:rsidRDefault="003072B4" w:rsidP="003072B4">
      <w:pPr>
        <w:pStyle w:val="a7"/>
        <w:shd w:val="clear" w:color="auto" w:fill="FFFFFF"/>
        <w:spacing w:before="0" w:beforeAutospacing="0" w:after="0" w:afterAutospacing="0"/>
        <w:ind w:firstLine="572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手机/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个人网厅申报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认定流程图</w:t>
      </w:r>
    </w:p>
    <w:p w14:paraId="76284AD6" w14:textId="0192A03F" w:rsidR="003072B4" w:rsidRDefault="003072B4" w:rsidP="003072B4">
      <w:pPr>
        <w:pStyle w:val="a7"/>
        <w:shd w:val="clear" w:color="auto" w:fill="FFFFFF"/>
        <w:spacing w:before="0" w:beforeAutospacing="0" w:after="0" w:afterAutospacing="0"/>
        <w:ind w:firstLine="460"/>
        <w:jc w:val="center"/>
        <w:rPr>
          <w:rFonts w:ascii="Microsoft YaHei UI" w:eastAsia="Microsoft YaHei UI" w:hAnsi="Microsoft YaHei UI"/>
          <w:color w:val="9CA084"/>
          <w:spacing w:val="8"/>
          <w:sz w:val="23"/>
          <w:szCs w:val="23"/>
        </w:rPr>
      </w:pPr>
      <w:r w:rsidRPr="003072B4">
        <w:rPr>
          <w:rFonts w:ascii="Microsoft YaHei UI" w:eastAsia="Microsoft YaHei UI" w:hAnsi="Microsoft YaHei UI"/>
          <w:noProof/>
          <w:color w:val="9CA084"/>
          <w:spacing w:val="8"/>
          <w:sz w:val="23"/>
          <w:szCs w:val="23"/>
        </w:rPr>
        <w:lastRenderedPageBreak/>
        <w:drawing>
          <wp:inline distT="0" distB="0" distL="0" distR="0" wp14:anchorId="1AC10261" wp14:editId="05CC16C8">
            <wp:extent cx="4359910" cy="6441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644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EEB4" w14:textId="711A3D17" w:rsidR="003072B4" w:rsidRDefault="003072B4" w:rsidP="003072B4">
      <w:pPr>
        <w:pStyle w:val="a7"/>
        <w:shd w:val="clear" w:color="auto" w:fill="FFFFFF"/>
        <w:spacing w:before="0" w:beforeAutospacing="0" w:after="0" w:afterAutospacing="0"/>
        <w:ind w:firstLine="492"/>
        <w:jc w:val="both"/>
        <w:rPr>
          <w:rFonts w:ascii="Microsoft YaHei UI" w:eastAsia="Microsoft YaHei UI" w:hAnsi="Microsoft YaHei UI"/>
          <w:color w:val="9CA084"/>
          <w:spacing w:val="8"/>
          <w:sz w:val="23"/>
          <w:szCs w:val="23"/>
        </w:rPr>
      </w:pPr>
    </w:p>
    <w:p w14:paraId="16A6A201" w14:textId="77777777" w:rsidR="003072B4" w:rsidRDefault="003072B4" w:rsidP="003072B4">
      <w:pPr>
        <w:pStyle w:val="a7"/>
        <w:shd w:val="clear" w:color="auto" w:fill="FFFFFF"/>
        <w:spacing w:before="0" w:beforeAutospacing="0" w:after="0" w:afterAutospacing="0"/>
        <w:ind w:firstLine="492"/>
        <w:jc w:val="both"/>
        <w:rPr>
          <w:rFonts w:ascii="Microsoft YaHei UI" w:eastAsia="Microsoft YaHei UI" w:hAnsi="Microsoft YaHei UI"/>
          <w:color w:val="9CA084"/>
          <w:spacing w:val="8"/>
          <w:sz w:val="23"/>
          <w:szCs w:val="23"/>
        </w:rPr>
      </w:pPr>
    </w:p>
    <w:p w14:paraId="649125B6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Style w:val="a8"/>
          <w:rFonts w:ascii="仿宋_GB2312" w:eastAsia="仿宋_GB2312" w:hAnsi="Microsoft YaHei UI" w:hint="eastAsia"/>
          <w:color w:val="FF0000"/>
          <w:spacing w:val="8"/>
          <w:sz w:val="32"/>
          <w:szCs w:val="32"/>
        </w:rPr>
        <w:t>门诊慢（特）病认定政策问答</w:t>
      </w:r>
    </w:p>
    <w:p w14:paraId="2F60AB69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 1、听说去定点医院认定慢(特)病前，要通过平台进行申报和提交病历资料？对上传的病历资料有什么要求？</w:t>
      </w:r>
    </w:p>
    <w:p w14:paraId="2A9CA207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 xml:space="preserve">　　答：是的，首先您需要登陆慢(特)病申报平台、进行注册。按照提示进行个人信息验证、特殊人员确认。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上传原发病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病历资料及所申报病种近一年的佐证材料（如门诊、住院病历资料和相关检查、化验等）。并自主选择具有认定资格的医疗机构（申报人不自主选择的，认定系统将为其分配认定机构及相应科室），填写完整并线上提交后，申报人携带相关纸质病史资料到所选定认定机构进行现场认定。</w:t>
      </w:r>
    </w:p>
    <w:p w14:paraId="5600B9F0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2、哪些特殊病种可以平台随时申报、医院认定了？</w:t>
      </w:r>
    </w:p>
    <w:p w14:paraId="74EA0C64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答：从7月1日起，需门诊放化疗的恶性肿瘤（含脑瘤）；需门诊治疗的白血病；需门诊透析的慢性肾功能衰竭；需门诊治疗的血友病；需门诊治疗的再生障碍性贫血；需门诊治疗的重性精神病；需门诊治疗的肺动脉高压；需术后门诊抗排异治疗的器官移植,这8种特殊病种全部启动平台随时申报、医院认定了。</w:t>
      </w:r>
    </w:p>
    <w:p w14:paraId="51EA6139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3、原“石家庄市</w:t>
      </w:r>
      <w:proofErr w:type="gramStart"/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保APP”申报平台还可以使用吗？</w:t>
      </w:r>
    </w:p>
    <w:p w14:paraId="27A09C27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答：不可以使用了。原“石家庄市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保APP”等申报平台停止使用。可按照7月1日启动的申报平台进行申报。</w:t>
      </w:r>
    </w:p>
    <w:p w14:paraId="579352D7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4、我年龄大了不会用手机怎么办？</w:t>
      </w:r>
    </w:p>
    <w:p w14:paraId="49DDF7AB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答：您可以通过亲属或村卫生室、乡（镇）卫生院、社区居委会、参保人单位等</w:t>
      </w:r>
      <w:proofErr w:type="gramStart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保专管员，负责帮助您完成手机平台申报。</w:t>
      </w:r>
    </w:p>
    <w:p w14:paraId="637334BC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 5、医院认定必须本人去吗？</w:t>
      </w:r>
    </w:p>
    <w:p w14:paraId="55BAF36D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 xml:space="preserve">　　答：针对异地安置、年老或行动不便、居住地偏远等本人不能到现场进行认定的特殊人员，申报时需在系统中选择“特殊人员”选项，填报不能前往现场认定的具体原因并做出个人承诺，提交认定资料后，由医师直接在线上进行认定。</w:t>
      </w:r>
    </w:p>
    <w:p w14:paraId="0019825B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6、去医院认定都需要带什么病历资料？病历资料能还给我吗？还需要填写《门诊慢特病病种待遇认定申请表》吗？</w:t>
      </w:r>
    </w:p>
    <w:p w14:paraId="6DAA83CB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答：前往医院认定前，请您务必在申报平台线上完成“提交”材料这一步，再去医院时只需要携带已“提交”的相关病历纸质资料；医师审核后不再留存您的病历资料；也不需要填写《待遇认定申请表》了。</w:t>
      </w:r>
    </w:p>
    <w:p w14:paraId="418EFF6E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7、我怎么才能查看到认定进度？多长时间才能知道自己的认定结果？多长时间享受待遇？还需要定点吗？</w:t>
      </w:r>
    </w:p>
    <w:p w14:paraId="25E9E9D1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答：您可以在申报平台“历史查询”中查看认定的全过程。在认定医院（确认材料齐全）受理慢性病20个工作日后、特殊病3个工作日后，可查询到认定结果。当查询结果显示为“审核成功”后，您就可以到医疗机构选择定点，享受门慢（特）病的相关待遇了。</w:t>
      </w:r>
    </w:p>
    <w:p w14:paraId="19BBBC03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8、如果我没有认定成功是不是以后就不能再进行认定了？</w:t>
      </w:r>
    </w:p>
    <w:p w14:paraId="522884B3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答：如您本次认定没有成功，是因为申报资料不全或不符</w:t>
      </w:r>
    </w:p>
    <w:p w14:paraId="7777970C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合慢（特）病申报条件，当病情有进展或有新的佐证病历资料，具备慢（特）病申报条件后，您可以再次申报。</w:t>
      </w:r>
    </w:p>
    <w:p w14:paraId="41EAA743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> </w:t>
      </w: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9、我市慢性病认定医院有哪些？</w:t>
      </w:r>
    </w:p>
    <w:p w14:paraId="621F9193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市区内9家：石家庄市人民医院（建华、方北院区）、石家庄市第二医院、石家庄市第三医院、石家庄市第五医院、石家庄市第八医院、石家庄市中医院;河北省人民医院、河北医科大学第一医院、河北医科大学第三医院。</w:t>
      </w:r>
    </w:p>
    <w:p w14:paraId="7020A53E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各县（市、区）17家和部分乡镇卫生院：高邑县医院、藁城中西医结合医院、行唐县人民医院、晋州市人民医院、井陉矿区人民医院、井陉县医院、灵寿县医院、鹿泉区中医院、栾城人民医院、平山县人民医院、深泽县医院、无极县医院、新乐市医院、元氏县医院、赞皇县中医医院、赵县人民医院、正定县人民医院和部分符合条件的乡镇卫生院。</w:t>
      </w:r>
    </w:p>
    <w:p w14:paraId="2F702A7E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10、我市特殊病认定医院有哪些？</w:t>
      </w:r>
    </w:p>
    <w:p w14:paraId="7D1AFE0F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按照病种管理市区内12家：石家庄市人民医院（建华、方北院区）、石家庄市第三医院、石家庄市第八医院、河北省人民医院、河北医科大学第一医院、河北医科大学第二医院、河北医科大学第三医院、河北医科大学第四医院、河北省中医院、河北省儿童医院、和平医院、和平医院256临床部。</w:t>
      </w:r>
    </w:p>
    <w:p w14:paraId="0F9180EF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各县（市、区）28家：高邑县医院、高邑县中医院、藁城人民医院、行唐县人民医院、晋州市人民医院、晋州安定医院、井陉县医院、井陉县中医院、灵寿县医院、鹿泉人民医院、栾城人民医院、市八院栾城院区、平山县人民医院、平山县中医院、平山中山医院、深泽县医院、无极县医院、</w:t>
      </w: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>无极县中医院、无极人和医院、新乐市医院、新乐市中心医院、新乐市中医医院、元氏县医院、元氏县中医院、元氏双惠医院、赞皇县医院、赞皇县中医医院、正定县人民医院。</w:t>
      </w:r>
    </w:p>
    <w:p w14:paraId="5C0C117C" w14:textId="77777777" w:rsidR="003072B4" w:rsidRPr="00D73BD5" w:rsidRDefault="003072B4" w:rsidP="00D73BD5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Microsoft YaHei UI" w:hint="eastAsia"/>
          <w:color w:val="9CA084"/>
          <w:spacing w:val="8"/>
          <w:sz w:val="32"/>
          <w:szCs w:val="32"/>
        </w:rPr>
      </w:pPr>
      <w:r w:rsidRPr="00D73BD5"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 xml:space="preserve">　　</w:t>
      </w:r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重要提示：根据医疗保障有关规定，对参保人通过伪造虚假医疗资料和证明等，骗取门诊慢（特）病待遇的，取消待遇资格，两年内不得重新申请该病种。造成</w:t>
      </w:r>
      <w:proofErr w:type="gramStart"/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保基金损失的，追回</w:t>
      </w:r>
      <w:proofErr w:type="gramStart"/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医</w:t>
      </w:r>
      <w:proofErr w:type="gramEnd"/>
      <w:r w:rsidRPr="00D73BD5">
        <w:rPr>
          <w:rStyle w:val="a8"/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保基金。情节严重的移交司法机关依法追究刑事责任。</w:t>
      </w:r>
    </w:p>
    <w:p w14:paraId="3543B146" w14:textId="77777777" w:rsidR="00502E63" w:rsidRPr="003072B4" w:rsidRDefault="00502E63" w:rsidP="003072B4">
      <w:pPr>
        <w:ind w:firstLineChars="0" w:firstLine="0"/>
      </w:pPr>
    </w:p>
    <w:sectPr w:rsidR="00502E63" w:rsidRPr="003072B4" w:rsidSect="00845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88" w:bottom="1701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388B" w14:textId="77777777" w:rsidR="00DA2E8B" w:rsidRDefault="00DA2E8B" w:rsidP="003072B4">
      <w:pPr>
        <w:spacing w:line="240" w:lineRule="auto"/>
        <w:ind w:firstLine="640"/>
      </w:pPr>
      <w:r>
        <w:separator/>
      </w:r>
    </w:p>
  </w:endnote>
  <w:endnote w:type="continuationSeparator" w:id="0">
    <w:p w14:paraId="0E778153" w14:textId="77777777" w:rsidR="00DA2E8B" w:rsidRDefault="00DA2E8B" w:rsidP="003072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29CB" w14:textId="77777777" w:rsidR="003072B4" w:rsidRDefault="003072B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740" w14:textId="77777777" w:rsidR="003072B4" w:rsidRDefault="003072B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95C4" w14:textId="77777777" w:rsidR="003072B4" w:rsidRDefault="003072B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90C3" w14:textId="77777777" w:rsidR="00DA2E8B" w:rsidRDefault="00DA2E8B" w:rsidP="003072B4">
      <w:pPr>
        <w:spacing w:line="240" w:lineRule="auto"/>
        <w:ind w:firstLine="640"/>
      </w:pPr>
      <w:r>
        <w:separator/>
      </w:r>
    </w:p>
  </w:footnote>
  <w:footnote w:type="continuationSeparator" w:id="0">
    <w:p w14:paraId="67817DCA" w14:textId="77777777" w:rsidR="00DA2E8B" w:rsidRDefault="00DA2E8B" w:rsidP="003072B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9523" w14:textId="77777777" w:rsidR="003072B4" w:rsidRDefault="003072B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B49A" w14:textId="77777777" w:rsidR="003072B4" w:rsidRDefault="003072B4" w:rsidP="003072B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7931" w14:textId="77777777" w:rsidR="003072B4" w:rsidRDefault="003072B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DB"/>
    <w:rsid w:val="003072B4"/>
    <w:rsid w:val="00502E63"/>
    <w:rsid w:val="006D0ED8"/>
    <w:rsid w:val="00845458"/>
    <w:rsid w:val="00D73BD5"/>
    <w:rsid w:val="00DA2E8B"/>
    <w:rsid w:val="00E967CE"/>
    <w:rsid w:val="00F442DB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F4954"/>
  <w15:chartTrackingRefBased/>
  <w15:docId w15:val="{2B72FEF6-D31B-416F-B00E-711D02BC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18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2B4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72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72B4"/>
    <w:rPr>
      <w:rFonts w:eastAsia="仿宋_GB231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072B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07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zhc</cp:lastModifiedBy>
  <cp:revision>3</cp:revision>
  <dcterms:created xsi:type="dcterms:W3CDTF">2021-07-02T01:57:00Z</dcterms:created>
  <dcterms:modified xsi:type="dcterms:W3CDTF">2021-07-02T08:41:00Z</dcterms:modified>
</cp:coreProperties>
</file>